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i/>
          <w:color w:val="808080"/>
          <w:sz w:val="16"/>
        </w:rPr>
        <w:t>Данный файл: СПЕЦИФИКАЦИЯ v2, компания XXX001, к договору № 03700 от 23.12.2025.</w:t>
        <w:br/>
        <w:t>Версия 2: ревизия с изменениями.</w:t>
        <w:br/>
        <w:t>Содержит: 9 строк(и) услуг, итого 233 345,70 руб.</w:t>
        <w:br/>
        <w:t>Спецификация v2 (ревизия) к договору 03700. Изменения относительно v1: цена Аренда PDU: 3Ф 32А вертикальный 2043.73→1752.53, объём Организация cross-connect: ВОЛС, 2×SMF 4→3, удалена: Организация cross-connect: ВОЛС, 2×SMF, добавлена: Интернет без защиты от DDoS, в составе:</w:t>
        <w:br/>
        <w:t>. 9 услуг, итого 233 345,70 руб.</w:t>
      </w:r>
    </w:p>
    <w:p>
      <w:pPr>
        <w:jc w:val="center"/>
      </w:pPr>
      <w:r>
        <w:rPr>
          <w:b/>
          <w:sz w:val="28"/>
        </w:rPr>
        <w:t>Приложение № 1</w:t>
      </w:r>
    </w:p>
    <w:p>
      <w:r>
        <w:t>к Договору на оказание технологических услуг № 03700 от 23.12.2025 г.</w:t>
      </w:r>
    </w:p>
    <w:p/>
    <w:p>
      <w:r>
        <w:rPr>
          <w:b/>
          <w:sz w:val="24"/>
        </w:rPr>
        <w:t>Спецификация и стоимость услуг</w:t>
      </w:r>
    </w:p>
    <w:p>
      <w:r>
        <w:t>Состав и стоимость Услуг</w:t>
      </w:r>
    </w:p>
    <w:p>
      <w:r>
        <w:t>Абонентские услуги с 17.06.2026</w:t>
      </w:r>
    </w:p>
    <w:p>
      <w:r>
        <w:t>Общая стоимость Ежемесячных услуг составляет 233 345,70 руб.</w:t>
      </w:r>
    </w:p>
    <w:p>
      <w:r>
        <w:t>Абонентские услуги с 17.06.2026: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№ п/п</w:t>
            </w:r>
          </w:p>
        </w:tc>
        <w:tc>
          <w:tcPr>
            <w:tcW w:type="dxa" w:w="1234"/>
          </w:tcPr>
          <w:p>
            <w:r>
              <w:t>Наименование услуг</w:t>
            </w:r>
          </w:p>
        </w:tc>
        <w:tc>
          <w:tcPr>
            <w:tcW w:type="dxa" w:w="1234"/>
          </w:tcPr>
          <w:p>
            <w:r>
              <w:t>Цена, руб. с НДС</w:t>
            </w:r>
          </w:p>
        </w:tc>
        <w:tc>
          <w:tcPr>
            <w:tcW w:type="dxa" w:w="1234"/>
          </w:tcPr>
          <w:p>
            <w:r>
              <w:t>Объем услуг</w:t>
            </w:r>
          </w:p>
        </w:tc>
        <w:tc>
          <w:tcPr>
            <w:tcW w:type="dxa" w:w="1234"/>
          </w:tcPr>
          <w:p>
            <w:r>
              <w:t>Сумма, руб. с НДС</w:t>
            </w:r>
          </w:p>
        </w:tc>
        <w:tc>
          <w:tcPr>
            <w:tcW w:type="dxa" w:w="1234"/>
          </w:tcPr>
          <w:p>
            <w:r>
              <w:t>Планируемая дата начала оказания услуг</w:t>
            </w:r>
          </w:p>
        </w:tc>
        <w:tc>
          <w:tcPr>
            <w:tcW w:type="dxa" w:w="1234"/>
          </w:tcPr>
          <w:p>
            <w:r>
              <w:t>Дата окончания оказания услуг</w:t>
            </w:r>
          </w:p>
        </w:tc>
      </w:tr>
      <w:tr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Аренда IPv4 подсети /30</w:t>
            </w:r>
          </w:p>
        </w:tc>
        <w:tc>
          <w:tcPr>
            <w:tcW w:type="dxa" w:w="1234"/>
          </w:tcPr>
          <w:p>
            <w:r>
              <w:t>681,16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2 724,64</w:t>
            </w:r>
          </w:p>
        </w:tc>
        <w:tc>
          <w:tcPr>
            <w:tcW w:type="dxa" w:w="1234"/>
          </w:tcPr>
          <w:p>
            <w:r>
              <w:t>23.04.2026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Next Generation Cloud (Intel 3.0 ГГц), в составе:</w:t>
              <w:br/>
              <w:t xml:space="preserve">        Количество vCPU: 8, RAM: 32 ГБ</w:t>
            </w:r>
          </w:p>
        </w:tc>
        <w:tc>
          <w:tcPr>
            <w:tcW w:type="dxa" w:w="1234"/>
          </w:tcPr>
          <w:p>
            <w:r>
              <w:t>85 723,58</w:t>
            </w:r>
          </w:p>
        </w:tc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171 447,16</w:t>
            </w:r>
          </w:p>
        </w:tc>
        <w:tc>
          <w:tcPr>
            <w:tcW w:type="dxa" w:w="1234"/>
          </w:tcPr>
          <w:p>
            <w:r>
              <w:t>01.04.2026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Организация cross-connect: UTP</w:t>
            </w:r>
          </w:p>
        </w:tc>
        <w:tc>
          <w:tcPr>
            <w:tcW w:type="dxa" w:w="1234"/>
          </w:tcPr>
          <w:p>
            <w:r>
              <w:t>870,63</w:t>
            </w:r>
          </w:p>
        </w:tc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1 741,26</w:t>
            </w:r>
          </w:p>
        </w:tc>
        <w:tc>
          <w:tcPr>
            <w:tcW w:type="dxa" w:w="1234"/>
          </w:tcPr>
          <w:p>
            <w:r>
              <w:t>26.05.2026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Аренда порта без резерва, в составе:</w:t>
              <w:br/>
              <w:t xml:space="preserve">        Скорость порта: 1 Гбит/с</w:t>
            </w:r>
          </w:p>
        </w:tc>
        <w:tc>
          <w:tcPr>
            <w:tcW w:type="dxa" w:w="1234"/>
          </w:tcPr>
          <w:p>
            <w:r>
              <w:t>1 404,36</w:t>
            </w:r>
          </w:p>
        </w:tc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4 213,08</w:t>
            </w:r>
          </w:p>
        </w:tc>
        <w:tc>
          <w:tcPr>
            <w:tcW w:type="dxa" w:w="1234"/>
          </w:tcPr>
          <w:p>
            <w:r>
              <w:t>19.05.2026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5</w:t>
            </w:r>
          </w:p>
        </w:tc>
        <w:tc>
          <w:tcPr>
            <w:tcW w:type="dxa" w:w="1234"/>
          </w:tcPr>
          <w:p>
            <w:r>
              <w:t>Аренда публичной подсети (Длина префикса: /30 — 1 IPv4 адрес)</w:t>
            </w:r>
          </w:p>
        </w:tc>
        <w:tc>
          <w:tcPr>
            <w:tcW w:type="dxa" w:w="1234"/>
          </w:tcPr>
          <w:p>
            <w:r>
              <w:t>558,25</w:t>
            </w:r>
          </w:p>
        </w:tc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1 116,50</w:t>
            </w:r>
          </w:p>
        </w:tc>
        <w:tc>
          <w:tcPr>
            <w:tcW w:type="dxa" w:w="1234"/>
          </w:tcPr>
          <w:p>
            <w:r>
              <w:t>10.04.2026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6</w:t>
            </w:r>
          </w:p>
        </w:tc>
        <w:tc>
          <w:tcPr>
            <w:tcW w:type="dxa" w:w="1234"/>
          </w:tcPr>
          <w:p>
            <w:r>
              <w:t>Аренда PDU: 3Ф 32А вертикальный</w:t>
            </w:r>
          </w:p>
        </w:tc>
        <w:tc>
          <w:tcPr>
            <w:tcW w:type="dxa" w:w="1234"/>
          </w:tcPr>
          <w:p>
            <w:r>
              <w:t>1 752,53</w:t>
            </w:r>
          </w:p>
        </w:tc>
        <w:tc>
          <w:tcPr>
            <w:tcW w:type="dxa" w:w="1234"/>
          </w:tcPr>
          <w:p>
            <w:r>
              <w:t>5</w:t>
            </w:r>
          </w:p>
        </w:tc>
        <w:tc>
          <w:tcPr>
            <w:tcW w:type="dxa" w:w="1234"/>
          </w:tcPr>
          <w:p>
            <w:r>
              <w:t>8 762,65</w:t>
            </w:r>
          </w:p>
        </w:tc>
        <w:tc>
          <w:tcPr>
            <w:tcW w:type="dxa" w:w="1234"/>
          </w:tcPr>
          <w:p>
            <w:r>
              <w:t>16.04.2026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7</w:t>
            </w:r>
          </w:p>
        </w:tc>
        <w:tc>
          <w:tcPr>
            <w:tcW w:type="dxa" w:w="1234"/>
          </w:tcPr>
          <w:p>
            <w:r>
              <w:t>Организация L2 канала без резерва, в составе:</w:t>
              <w:br/>
              <w:t xml:space="preserve">        Скорость порта: 1 Гбит/с</w:t>
            </w:r>
          </w:p>
        </w:tc>
        <w:tc>
          <w:tcPr>
            <w:tcW w:type="dxa" w:w="1234"/>
          </w:tcPr>
          <w:p>
            <w:r>
              <w:t>11 334,32</w:t>
            </w:r>
          </w:p>
        </w:tc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34 002,96</w:t>
            </w:r>
          </w:p>
        </w:tc>
        <w:tc>
          <w:tcPr>
            <w:tcW w:type="dxa" w:w="1234"/>
          </w:tcPr>
          <w:p>
            <w:r>
              <w:t>08.04.2026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8</w:t>
            </w:r>
          </w:p>
        </w:tc>
        <w:tc>
          <w:tcPr>
            <w:tcW w:type="dxa" w:w="1234"/>
          </w:tcPr>
          <w:p>
            <w:r>
              <w:t>Аренда IPv4 адреса /32</w:t>
            </w:r>
          </w:p>
        </w:tc>
        <w:tc>
          <w:tcPr>
            <w:tcW w:type="dxa" w:w="1234"/>
          </w:tcPr>
          <w:p>
            <w:r>
              <w:t>127,33</w:t>
            </w:r>
          </w:p>
        </w:tc>
        <w:tc>
          <w:tcPr>
            <w:tcW w:type="dxa" w:w="1234"/>
          </w:tcPr>
          <w:p>
            <w:r>
              <w:t>11</w:t>
            </w:r>
          </w:p>
        </w:tc>
        <w:tc>
          <w:tcPr>
            <w:tcW w:type="dxa" w:w="1234"/>
          </w:tcPr>
          <w:p>
            <w:r>
              <w:t>1 400,63</w:t>
            </w:r>
          </w:p>
        </w:tc>
        <w:tc>
          <w:tcPr>
            <w:tcW w:type="dxa" w:w="1234"/>
          </w:tcPr>
          <w:p>
            <w:r>
              <w:t>29.05.2026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9</w:t>
            </w:r>
          </w:p>
        </w:tc>
        <w:tc>
          <w:tcPr>
            <w:tcW w:type="dxa" w:w="1234"/>
          </w:tcPr>
          <w:p>
            <w:r>
              <w:t>Интернет без защиты от DDoS, в составе:</w:t>
              <w:br/>
              <w:t xml:space="preserve">        Полоса Интернет: 100 Мбит/с</w:t>
            </w:r>
          </w:p>
        </w:tc>
        <w:tc>
          <w:tcPr>
            <w:tcW w:type="dxa" w:w="1234"/>
          </w:tcPr>
          <w:p>
            <w:r>
              <w:t>7 936,82</w:t>
            </w:r>
          </w:p>
        </w:tc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7 936,82</w:t>
            </w:r>
          </w:p>
        </w:tc>
        <w:tc>
          <w:tcPr>
            <w:tcW w:type="dxa" w:w="1234"/>
          </w:tcPr>
          <w:p>
            <w:r>
              <w:t>08.06.2026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Итого абонентские услуги с 17.06.2026 в руб с учетом НДС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233 345,70</w:t>
            </w:r>
          </w:p>
        </w:tc>
        <w:tc>
          <w:tcPr>
            <w:tcW w:type="dxa" w:w="1234"/>
          </w:tcPr>
          <w:p>
            <w:r>
              <w:t>-</w:t>
            </w:r>
          </w:p>
        </w:tc>
        <w:tc>
          <w:tcPr>
            <w:tcW w:type="dxa" w:w="1234"/>
          </w:tcPr>
          <w:p>
            <w:r>
              <w:t>-</w:t>
            </w:r>
          </w:p>
        </w:tc>
      </w:tr>
    </w:tbl>
    <w:p/>
    <w:p>
      <w:r>
        <w:t>г. Москва 23.12.2025г.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