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№3, компания XXX006, к договору № 06800 от 16.12.2025.</w:t>
        <w:br/>
        <w:t>Содержит: инсталляционные услуги (2 стр.), абонентские услуги (5 стр.).</w:t>
        <w:br/>
        <w:t>Допсоглашение №3 к договору 06800. Инсталляц.: 2 стр., 5 743,12 руб. Абонентск.: 5 стр., 52 155,89 руб.</w:t>
      </w:r>
    </w:p>
    <w:p>
      <w:pPr>
        <w:jc w:val="center"/>
      </w:pPr>
      <w:r>
        <w:rPr>
          <w:b/>
          <w:sz w:val="28"/>
        </w:rPr>
        <w:t>Дополнительное Соглашение №3</w:t>
      </w:r>
    </w:p>
    <w:p>
      <w:r>
        <w:t>к Договору № 06800 от 16.12.2025</w:t>
      </w:r>
    </w:p>
    <w:p>
      <w:r>
        <w:t>г. Москва    «20» июня 2026</w:t>
      </w:r>
    </w:p>
    <w:p>
      <w:r>
        <w:t>ЗАО "XXX006"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5 743,12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PDU: 3Ф 32А вертикальный</w:t>
            </w:r>
          </w:p>
        </w:tc>
        <w:tc>
          <w:tcPr>
            <w:tcW w:type="dxa" w:w="1440"/>
          </w:tcPr>
          <w:p>
            <w:r>
              <w:t>2 738,76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2 738,76</w:t>
            </w:r>
          </w:p>
        </w:tc>
        <w:tc>
          <w:tcPr>
            <w:tcW w:type="dxa" w:w="1440"/>
          </w:tcPr>
          <w:p>
            <w:r>
              <w:t>21.05.2026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Организация cross-connect: UTP</w:t>
            </w:r>
          </w:p>
        </w:tc>
        <w:tc>
          <w:tcPr>
            <w:tcW w:type="dxa" w:w="1440"/>
          </w:tcPr>
          <w:p>
            <w:r>
              <w:t>751,09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3 004,36</w:t>
            </w:r>
          </w:p>
        </w:tc>
        <w:tc>
          <w:tcPr>
            <w:tcW w:type="dxa" w:w="1440"/>
          </w:tcPr>
          <w:p>
            <w:r>
              <w:t>21.03.2026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5 743,12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52 155,89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234"/>
          </w:tcPr>
          <w:p>
            <w:r>
              <w:t>29 922,99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29 922,99</w:t>
            </w:r>
          </w:p>
        </w:tc>
        <w:tc>
          <w:tcPr>
            <w:tcW w:type="dxa" w:w="1234"/>
          </w:tcPr>
          <w:p>
            <w:r>
              <w:t>24.04.2026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234"/>
          </w:tcPr>
          <w:p>
            <w:r>
              <w:t>7 687,58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15 375,16</w:t>
            </w:r>
          </w:p>
        </w:tc>
        <w:tc>
          <w:tcPr>
            <w:tcW w:type="dxa" w:w="1234"/>
          </w:tcPr>
          <w:p>
            <w:r>
              <w:t>14.05.2026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703,07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2 812,28</w:t>
            </w:r>
          </w:p>
        </w:tc>
        <w:tc>
          <w:tcPr>
            <w:tcW w:type="dxa" w:w="1234"/>
          </w:tcPr>
          <w:p>
            <w:r>
              <w:t>06.04.2026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472,52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945,04</w:t>
            </w:r>
          </w:p>
        </w:tc>
        <w:tc>
          <w:tcPr>
            <w:tcW w:type="dxa" w:w="1234"/>
          </w:tcPr>
          <w:p>
            <w:r>
              <w:t>03.05.2026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1 550,21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3 100,42</w:t>
            </w:r>
          </w:p>
        </w:tc>
        <w:tc>
          <w:tcPr>
            <w:tcW w:type="dxa" w:w="1234"/>
          </w:tcPr>
          <w:p>
            <w:r>
              <w:t>26.03.2026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52 155,89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ЗАО "XXX006"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