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XXX007, к договору № 07400 от 29.04.2026.</w:t>
        <w:br/>
        <w:t>Содержит: инсталляционные услуги (3 стр.), абонентские услуги (2 стр.).</w:t>
        <w:br/>
        <w:t>Допсоглашение №1 к договору 07400. Инсталляц.: 3 стр., 65 596,74 руб. Абонентск.: 2 стр., 12 523,32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07400 от 29.04.2026</w:t>
      </w:r>
    </w:p>
    <w:p>
      <w:r>
        <w:t>г. Москва    «20» февраля 2026</w:t>
      </w:r>
    </w:p>
    <w:p>
      <w:r>
        <w:t>АО "XXX007"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65 596,74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cross-connect: UTP</w:t>
            </w:r>
          </w:p>
        </w:tc>
        <w:tc>
          <w:tcPr>
            <w:tcW w:type="dxa" w:w="1440"/>
          </w:tcPr>
          <w:p>
            <w:r>
              <w:t>872,20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872,20</w:t>
            </w:r>
          </w:p>
        </w:tc>
        <w:tc>
          <w:tcPr>
            <w:tcW w:type="dxa" w:w="1440"/>
          </w:tcPr>
          <w:p>
            <w:r>
              <w:t>08.03.2026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440"/>
          </w:tcPr>
          <w:p>
            <w:r>
              <w:t>61 813,22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61 813,22</w:t>
            </w:r>
          </w:p>
        </w:tc>
        <w:tc>
          <w:tcPr>
            <w:tcW w:type="dxa" w:w="1440"/>
          </w:tcPr>
          <w:p>
            <w:r>
              <w:t>29.04.2026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727,83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2 911,32</w:t>
            </w:r>
          </w:p>
        </w:tc>
        <w:tc>
          <w:tcPr>
            <w:tcW w:type="dxa" w:w="1440"/>
          </w:tcPr>
          <w:p>
            <w:r>
              <w:t>05.04.2026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65 596,74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12 523,32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577,92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577,92</w:t>
            </w:r>
          </w:p>
        </w:tc>
        <w:tc>
          <w:tcPr>
            <w:tcW w:type="dxa" w:w="1234"/>
          </w:tcPr>
          <w:p>
            <w:r>
              <w:t>10.05.2026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11 945,40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11 945,40</w:t>
            </w:r>
          </w:p>
        </w:tc>
        <w:tc>
          <w:tcPr>
            <w:tcW w:type="dxa" w:w="1234"/>
          </w:tcPr>
          <w:p>
            <w:r>
              <w:t>20.03.2026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12 523,32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"XXX007"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