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XXX002, к договору № 01200 от 25.06.2026.</w:t>
        <w:br/>
        <w:t>Содержит: инсталляционные услуги (2 стр.), абонентские услуги (3 стр.).</w:t>
        <w:br/>
        <w:t>Допсоглашение №1 к договору 01200. Инсталляц.: 2 стр., 2 890,46 руб. Абонентск.: 3 стр., 44 532,67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01200 от 25.06.2026</w:t>
      </w:r>
    </w:p>
    <w:p>
      <w:r>
        <w:t>г. Москва    «06» мая 2026</w:t>
      </w:r>
    </w:p>
    <w:p>
      <w:r>
        <w:t>ООО "XXX002"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2 890,46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440"/>
          </w:tcPr>
          <w:p>
            <w:r>
              <w:t>686,98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1 373,96</w:t>
            </w:r>
          </w:p>
        </w:tc>
        <w:tc>
          <w:tcPr>
            <w:tcW w:type="dxa" w:w="1440"/>
          </w:tcPr>
          <w:p>
            <w:r>
              <w:t>07.03.2026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IPv4 адреса /32</w:t>
            </w:r>
          </w:p>
        </w:tc>
        <w:tc>
          <w:tcPr>
            <w:tcW w:type="dxa" w:w="1440"/>
          </w:tcPr>
          <w:p>
            <w:r>
              <w:t>151,65</w:t>
            </w:r>
          </w:p>
        </w:tc>
        <w:tc>
          <w:tcPr>
            <w:tcW w:type="dxa" w:w="1440"/>
          </w:tcPr>
          <w:p>
            <w:r>
              <w:t>10</w:t>
            </w:r>
          </w:p>
        </w:tc>
        <w:tc>
          <w:tcPr>
            <w:tcW w:type="dxa" w:w="1440"/>
          </w:tcPr>
          <w:p>
            <w:r>
              <w:t>1 516,50</w:t>
            </w:r>
          </w:p>
        </w:tc>
        <w:tc>
          <w:tcPr>
            <w:tcW w:type="dxa" w:w="1440"/>
          </w:tcPr>
          <w:p>
            <w:r>
              <w:t>30.03.2026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2 890,46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44 532,67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12 400,23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37 200,69</w:t>
            </w:r>
          </w:p>
        </w:tc>
        <w:tc>
          <w:tcPr>
            <w:tcW w:type="dxa" w:w="1234"/>
          </w:tcPr>
          <w:p>
            <w:r>
              <w:t>29.05.2026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PDU: 3Ф 32А вертикальный</w:t>
            </w:r>
          </w:p>
        </w:tc>
        <w:tc>
          <w:tcPr>
            <w:tcW w:type="dxa" w:w="1234"/>
          </w:tcPr>
          <w:p>
            <w:r>
              <w:t>2 798,74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5 597,48</w:t>
            </w:r>
          </w:p>
        </w:tc>
        <w:tc>
          <w:tcPr>
            <w:tcW w:type="dxa" w:w="1234"/>
          </w:tcPr>
          <w:p>
            <w:r>
              <w:t>28.04.2026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867,25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1 734,50</w:t>
            </w:r>
          </w:p>
        </w:tc>
        <w:tc>
          <w:tcPr>
            <w:tcW w:type="dxa" w:w="1234"/>
          </w:tcPr>
          <w:p>
            <w:r>
              <w:t>28.04.2026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44 532,67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"XXX002"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