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№1, компания XXX001, к договору № 03700 от 23.12.2025.</w:t>
        <w:br/>
        <w:t>Содержит: инсталляционные услуги (1 стр.), абонентские услуги (4 стр.).</w:t>
        <w:br/>
        <w:t>Допсоглашение №1 к договору 03700. Инсталляц.: 1 стр., 7 838,11 руб. Абонентск.: 4 стр., 308 401,63 руб.</w:t>
      </w:r>
    </w:p>
    <w:p>
      <w:pPr>
        <w:jc w:val="center"/>
      </w:pPr>
      <w:r>
        <w:rPr>
          <w:b/>
          <w:sz w:val="28"/>
        </w:rPr>
        <w:t>Дополнительное Соглашение №1</w:t>
      </w:r>
    </w:p>
    <w:p>
      <w:r>
        <w:t>к Договору № 03700 от 23.12.2025</w:t>
      </w:r>
    </w:p>
    <w:p>
      <w:r>
        <w:t>г. Москва    «02» февраля 2026</w:t>
      </w:r>
    </w:p>
    <w:p>
      <w:r>
        <w:t>ЗАО "XXX001"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7 838,11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Интернет без защиты от DDoS, в составе:</w:t>
              <w:br/>
              <w:t xml:space="preserve">        Полоса Интернет: 100 Мбит/с</w:t>
            </w:r>
          </w:p>
        </w:tc>
        <w:tc>
          <w:tcPr>
            <w:tcW w:type="dxa" w:w="1440"/>
          </w:tcPr>
          <w:p>
            <w:r>
              <w:t>7 838,11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7 838,11</w:t>
            </w:r>
          </w:p>
        </w:tc>
        <w:tc>
          <w:tcPr>
            <w:tcW w:type="dxa" w:w="1440"/>
          </w:tcPr>
          <w:p>
            <w:r>
              <w:t>02.05.2026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7 838,11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308 401,63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Организация cross-connect: UTP</w:t>
            </w:r>
          </w:p>
        </w:tc>
        <w:tc>
          <w:tcPr>
            <w:tcW w:type="dxa" w:w="1234"/>
          </w:tcPr>
          <w:p>
            <w:r>
              <w:t>687,26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3 436,30</w:t>
            </w:r>
          </w:p>
        </w:tc>
        <w:tc>
          <w:tcPr>
            <w:tcW w:type="dxa" w:w="1234"/>
          </w:tcPr>
          <w:p>
            <w:r>
              <w:t>15.05.2026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Аренда PDU: 3Ф 32А вертикальный</w:t>
            </w:r>
          </w:p>
        </w:tc>
        <w:tc>
          <w:tcPr>
            <w:tcW w:type="dxa" w:w="1234"/>
          </w:tcPr>
          <w:p>
            <w:r>
              <w:t>2 214,72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2 214,72</w:t>
            </w:r>
          </w:p>
        </w:tc>
        <w:tc>
          <w:tcPr>
            <w:tcW w:type="dxa" w:w="1234"/>
          </w:tcPr>
          <w:p>
            <w:r>
              <w:t>25.04.2026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Аренда стойко-места</w:t>
            </w:r>
          </w:p>
        </w:tc>
        <w:tc>
          <w:tcPr>
            <w:tcW w:type="dxa" w:w="1234"/>
          </w:tcPr>
          <w:p>
            <w:r>
              <w:t>237 587,29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237 587,29</w:t>
            </w:r>
          </w:p>
        </w:tc>
        <w:tc>
          <w:tcPr>
            <w:tcW w:type="dxa" w:w="1234"/>
          </w:tcPr>
          <w:p>
            <w:r>
              <w:t>22.05.2026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10 Гбит/с</w:t>
            </w:r>
          </w:p>
        </w:tc>
        <w:tc>
          <w:tcPr>
            <w:tcW w:type="dxa" w:w="1234"/>
          </w:tcPr>
          <w:p>
            <w:r>
              <w:t>32 581,66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65 163,32</w:t>
            </w:r>
          </w:p>
        </w:tc>
        <w:tc>
          <w:tcPr>
            <w:tcW w:type="dxa" w:w="1234"/>
          </w:tcPr>
          <w:p>
            <w:r>
              <w:t>02.05.2026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308 401,63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ЗАО "XXX001"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