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i/>
          <w:color w:val="808080"/>
          <w:sz w:val="16"/>
        </w:rPr>
        <w:t>Данный файл: СПЕЦИФИКАЦИЯ v2, компания XXX010, к договору № 10500 от 09.03.2026.</w:t>
        <w:br/>
        <w:t>Версия 2: ревизия с изменениями.</w:t>
        <w:br/>
        <w:t>Содержит: 7 строк(и) услуг, итого 53 879,47 руб.</w:t>
        <w:br/>
        <w:t>Спецификация v2 (ревизия) к договору 10500. Изменения относительно v1: цена Аренда IPv4 подсети /30 518.35→435.57, объём Организация cross-connect: UTP 4→2, удалена: Next Generation Cloud (Intel 3.0 ГГц), в, добавлена: Организация L2 канала без резерва, в сос. 7 услуг, итого 53 879,47 руб.</w:t>
      </w:r>
    </w:p>
    <w:p>
      <w:pPr>
        <w:jc w:val="center"/>
      </w:pPr>
      <w:r>
        <w:rPr>
          <w:b/>
          <w:sz w:val="28"/>
        </w:rPr>
        <w:t>Приложение № 1</w:t>
      </w:r>
    </w:p>
    <w:p>
      <w:r>
        <w:t>к Договору на оказание технологических услуг № 10500 от 09.03.2026 г.</w:t>
      </w:r>
    </w:p>
    <w:p/>
    <w:p>
      <w:r>
        <w:rPr>
          <w:b/>
          <w:sz w:val="24"/>
        </w:rPr>
        <w:t>Спецификация и стоимость услуг</w:t>
      </w:r>
    </w:p>
    <w:p>
      <w:r>
        <w:t>Состав и стоимость Услуг</w:t>
      </w:r>
    </w:p>
    <w:p>
      <w:r>
        <w:t>Абонентские услуги с 18.05.2026</w:t>
      </w:r>
    </w:p>
    <w:p>
      <w:r>
        <w:t>Общая стоимость Ежемесячных услуг составляет 53 879,47 руб.</w:t>
      </w:r>
    </w:p>
    <w:p>
      <w:r>
        <w:t>Абонентские услуги с 18.05.2026: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>
              <w:t>№ п/п</w:t>
            </w:r>
          </w:p>
        </w:tc>
        <w:tc>
          <w:tcPr>
            <w:tcW w:type="dxa" w:w="1234"/>
          </w:tcPr>
          <w:p>
            <w:r>
              <w:t>Наименование услуг</w:t>
            </w:r>
          </w:p>
        </w:tc>
        <w:tc>
          <w:tcPr>
            <w:tcW w:type="dxa" w:w="1234"/>
          </w:tcPr>
          <w:p>
            <w:r>
              <w:t>Цена, руб. с НДС</w:t>
            </w:r>
          </w:p>
        </w:tc>
        <w:tc>
          <w:tcPr>
            <w:tcW w:type="dxa" w:w="1234"/>
          </w:tcPr>
          <w:p>
            <w:r>
              <w:t>Объем услуг</w:t>
            </w:r>
          </w:p>
        </w:tc>
        <w:tc>
          <w:tcPr>
            <w:tcW w:type="dxa" w:w="1234"/>
          </w:tcPr>
          <w:p>
            <w:r>
              <w:t>Сумма, руб. с НДС</w:t>
            </w:r>
          </w:p>
        </w:tc>
        <w:tc>
          <w:tcPr>
            <w:tcW w:type="dxa" w:w="1234"/>
          </w:tcPr>
          <w:p>
            <w:r>
              <w:t>Планируемая дата начала оказания услуг</w:t>
            </w:r>
          </w:p>
        </w:tc>
        <w:tc>
          <w:tcPr>
            <w:tcW w:type="dxa" w:w="1234"/>
          </w:tcPr>
          <w:p>
            <w:r>
              <w:t>Дата окончания оказания услуг</w:t>
            </w:r>
          </w:p>
        </w:tc>
      </w:tr>
      <w:tr>
        <w:tc>
          <w:tcPr>
            <w:tcW w:type="dxa" w:w="1234"/>
          </w:tcPr>
          <w:p>
            <w:r>
              <w:t>1</w:t>
            </w:r>
          </w:p>
        </w:tc>
        <w:tc>
          <w:tcPr>
            <w:tcW w:type="dxa" w:w="1234"/>
          </w:tcPr>
          <w:p>
            <w:r>
              <w:t>Аренда публичной подсети (Длина префикса: /30 — 1 IPv4 адрес)</w:t>
            </w:r>
          </w:p>
        </w:tc>
        <w:tc>
          <w:tcPr>
            <w:tcW w:type="dxa" w:w="1234"/>
          </w:tcPr>
          <w:p>
            <w:r>
              <w:t>698,92</w:t>
            </w:r>
          </w:p>
        </w:tc>
        <w:tc>
          <w:tcPr>
            <w:tcW w:type="dxa" w:w="1234"/>
          </w:tcPr>
          <w:p>
            <w:r>
              <w:t>1</w:t>
            </w:r>
          </w:p>
        </w:tc>
        <w:tc>
          <w:tcPr>
            <w:tcW w:type="dxa" w:w="1234"/>
          </w:tcPr>
          <w:p>
            <w:r>
              <w:t>698,92</w:t>
            </w:r>
          </w:p>
        </w:tc>
        <w:tc>
          <w:tcPr>
            <w:tcW w:type="dxa" w:w="1234"/>
          </w:tcPr>
          <w:p>
            <w:r>
              <w:t>09.04.2026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2</w:t>
            </w:r>
          </w:p>
        </w:tc>
        <w:tc>
          <w:tcPr>
            <w:tcW w:type="dxa" w:w="1234"/>
          </w:tcPr>
          <w:p>
            <w:r>
              <w:t>Аренда IPv4 адреса /32</w:t>
            </w:r>
          </w:p>
        </w:tc>
        <w:tc>
          <w:tcPr>
            <w:tcW w:type="dxa" w:w="1234"/>
          </w:tcPr>
          <w:p>
            <w:r>
              <w:t>188,52</w:t>
            </w:r>
          </w:p>
        </w:tc>
        <w:tc>
          <w:tcPr>
            <w:tcW w:type="dxa" w:w="1234"/>
          </w:tcPr>
          <w:p>
            <w:r>
              <w:t>8</w:t>
            </w:r>
          </w:p>
        </w:tc>
        <w:tc>
          <w:tcPr>
            <w:tcW w:type="dxa" w:w="1234"/>
          </w:tcPr>
          <w:p>
            <w:r>
              <w:t>1 508,16</w:t>
            </w:r>
          </w:p>
        </w:tc>
        <w:tc>
          <w:tcPr>
            <w:tcW w:type="dxa" w:w="1234"/>
          </w:tcPr>
          <w:p>
            <w:r>
              <w:t>22.05.2026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3</w:t>
            </w:r>
          </w:p>
        </w:tc>
        <w:tc>
          <w:tcPr>
            <w:tcW w:type="dxa" w:w="1234"/>
          </w:tcPr>
          <w:p>
            <w:r>
              <w:t>Аренда PDU: 3Ф 32А вертикальный</w:t>
            </w:r>
          </w:p>
        </w:tc>
        <w:tc>
          <w:tcPr>
            <w:tcW w:type="dxa" w:w="1234"/>
          </w:tcPr>
          <w:p>
            <w:r>
              <w:t>2 776,63</w:t>
            </w:r>
          </w:p>
        </w:tc>
        <w:tc>
          <w:tcPr>
            <w:tcW w:type="dxa" w:w="1234"/>
          </w:tcPr>
          <w:p>
            <w:r>
              <w:t>3</w:t>
            </w:r>
          </w:p>
        </w:tc>
        <w:tc>
          <w:tcPr>
            <w:tcW w:type="dxa" w:w="1234"/>
          </w:tcPr>
          <w:p>
            <w:r>
              <w:t>8 329,89</w:t>
            </w:r>
          </w:p>
        </w:tc>
        <w:tc>
          <w:tcPr>
            <w:tcW w:type="dxa" w:w="1234"/>
          </w:tcPr>
          <w:p>
            <w:r>
              <w:t>14.03.2026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4</w:t>
            </w:r>
          </w:p>
        </w:tc>
        <w:tc>
          <w:tcPr>
            <w:tcW w:type="dxa" w:w="1234"/>
          </w:tcPr>
          <w:p>
            <w:r>
              <w:t>Организация cross-connect: ВОЛС, 2×SMF</w:t>
            </w:r>
          </w:p>
        </w:tc>
        <w:tc>
          <w:tcPr>
            <w:tcW w:type="dxa" w:w="1234"/>
          </w:tcPr>
          <w:p>
            <w:r>
              <w:t>4 972,17</w:t>
            </w:r>
          </w:p>
        </w:tc>
        <w:tc>
          <w:tcPr>
            <w:tcW w:type="dxa" w:w="1234"/>
          </w:tcPr>
          <w:p>
            <w:r>
              <w:t>3</w:t>
            </w:r>
          </w:p>
        </w:tc>
        <w:tc>
          <w:tcPr>
            <w:tcW w:type="dxa" w:w="1234"/>
          </w:tcPr>
          <w:p>
            <w:r>
              <w:t>14 916,51</w:t>
            </w:r>
          </w:p>
        </w:tc>
        <w:tc>
          <w:tcPr>
            <w:tcW w:type="dxa" w:w="1234"/>
          </w:tcPr>
          <w:p>
            <w:r>
              <w:t>03.04.2026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5</w:t>
            </w:r>
          </w:p>
        </w:tc>
        <w:tc>
          <w:tcPr>
            <w:tcW w:type="dxa" w:w="1234"/>
          </w:tcPr>
          <w:p>
            <w:r>
              <w:t>Аренда IPv4 подсети /30</w:t>
            </w:r>
          </w:p>
        </w:tc>
        <w:tc>
          <w:tcPr>
            <w:tcW w:type="dxa" w:w="1234"/>
          </w:tcPr>
          <w:p>
            <w:r>
              <w:t>435,57</w:t>
            </w:r>
          </w:p>
        </w:tc>
        <w:tc>
          <w:tcPr>
            <w:tcW w:type="dxa" w:w="1234"/>
          </w:tcPr>
          <w:p>
            <w:r>
              <w:t>3</w:t>
            </w:r>
          </w:p>
        </w:tc>
        <w:tc>
          <w:tcPr>
            <w:tcW w:type="dxa" w:w="1234"/>
          </w:tcPr>
          <w:p>
            <w:r>
              <w:t>1 306,71</w:t>
            </w:r>
          </w:p>
        </w:tc>
        <w:tc>
          <w:tcPr>
            <w:tcW w:type="dxa" w:w="1234"/>
          </w:tcPr>
          <w:p>
            <w:r>
              <w:t>18.03.2026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6</w:t>
            </w:r>
          </w:p>
        </w:tc>
        <w:tc>
          <w:tcPr>
            <w:tcW w:type="dxa" w:w="1234"/>
          </w:tcPr>
          <w:p>
            <w:r>
              <w:t>Организация cross-connect: UTP</w:t>
            </w:r>
          </w:p>
        </w:tc>
        <w:tc>
          <w:tcPr>
            <w:tcW w:type="dxa" w:w="1234"/>
          </w:tcPr>
          <w:p>
            <w:r>
              <w:t>752,00</w:t>
            </w:r>
          </w:p>
        </w:tc>
        <w:tc>
          <w:tcPr>
            <w:tcW w:type="dxa" w:w="1234"/>
          </w:tcPr>
          <w:p>
            <w:r>
              <w:t>2</w:t>
            </w:r>
          </w:p>
        </w:tc>
        <w:tc>
          <w:tcPr>
            <w:tcW w:type="dxa" w:w="1234"/>
          </w:tcPr>
          <w:p>
            <w:r>
              <w:t>1 504,00</w:t>
            </w:r>
          </w:p>
        </w:tc>
        <w:tc>
          <w:tcPr>
            <w:tcW w:type="dxa" w:w="1234"/>
          </w:tcPr>
          <w:p>
            <w:r>
              <w:t>20.05.2026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7</w:t>
            </w:r>
          </w:p>
        </w:tc>
        <w:tc>
          <w:tcPr>
            <w:tcW w:type="dxa" w:w="1234"/>
          </w:tcPr>
          <w:p>
            <w:r>
              <w:t>Организация L2 канала без резерва, в составе:</w:t>
              <w:br/>
              <w:t xml:space="preserve">        Скорость порта: 10 Гбит/с</w:t>
            </w:r>
          </w:p>
        </w:tc>
        <w:tc>
          <w:tcPr>
            <w:tcW w:type="dxa" w:w="1234"/>
          </w:tcPr>
          <w:p>
            <w:r>
              <w:t>25 615,28</w:t>
            </w:r>
          </w:p>
        </w:tc>
        <w:tc>
          <w:tcPr>
            <w:tcW w:type="dxa" w:w="1234"/>
          </w:tcPr>
          <w:p>
            <w:r>
              <w:t>1</w:t>
            </w:r>
          </w:p>
        </w:tc>
        <w:tc>
          <w:tcPr>
            <w:tcW w:type="dxa" w:w="1234"/>
          </w:tcPr>
          <w:p>
            <w:r>
              <w:t>25 615,28</w:t>
            </w:r>
          </w:p>
        </w:tc>
        <w:tc>
          <w:tcPr>
            <w:tcW w:type="dxa" w:w="1234"/>
          </w:tcPr>
          <w:p>
            <w:r>
              <w:t>31.05.2026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Итого абонентские услуги с 18.05.2026 в руб с учетом НДС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53 879,47</w:t>
            </w:r>
          </w:p>
        </w:tc>
        <w:tc>
          <w:tcPr>
            <w:tcW w:type="dxa" w:w="1234"/>
          </w:tcPr>
          <w:p>
            <w:r>
              <w:t>-</w:t>
            </w:r>
          </w:p>
        </w:tc>
        <w:tc>
          <w:tcPr>
            <w:tcW w:type="dxa" w:w="1234"/>
          </w:tcPr>
          <w:p>
            <w:r>
              <w:t>-</w:t>
            </w:r>
          </w:p>
        </w:tc>
      </w:tr>
    </w:tbl>
    <w:p/>
    <w:p>
      <w:r>
        <w:t>г. Москва 09.03.2026г.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