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Соглашение о предоставлении технологических услуг</w:t>
      </w:r>
    </w:p>
    <w:p>
      <w:r>
        <w:t>№ 99999</w:t>
      </w:r>
    </w:p>
    <w:p>
      <w:r>
        <w:t>ООО "Нестандарт" и ООО "НУБЕС" заключили настоящее соглашение.</w:t>
      </w:r>
    </w:p>
    <w:p>
      <w:r>
        <w:t>Предмет: оказание услуг ЦОД.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</w:t>
            </w:r>
          </w:p>
        </w:tc>
        <w:tc>
          <w:tcPr>
            <w:tcW w:type="dxa" w:w="1440"/>
          </w:tcPr>
          <w:p>
            <w:r>
              <w:t>Дата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</w:t>
            </w:r>
          </w:p>
        </w:tc>
        <w:tc>
          <w:tcPr>
            <w:tcW w:type="dxa" w:w="1440"/>
          </w:tcPr>
          <w:p>
            <w:r>
              <w:t>200 000,00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400 000,00</w:t>
            </w:r>
          </w:p>
        </w:tc>
        <w:tc>
          <w:tcPr>
            <w:tcW w:type="dxa" w:w="1440"/>
          </w:tcPr>
          <w:p>
            <w:r>
              <w:t>01.06.2026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