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МЭС-123/2024 от 10.01.2024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