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XXX010, к договору № 10500 от 09.03.2026.</w:t>
        <w:br/>
        <w:t>Версия 2: ревизия с изменениями.</w:t>
        <w:br/>
        <w:t>Содержит: 7 строк(и) услуг, итого 53 879,47 руб.</w:t>
        <w:br/>
        <w:t>Спецификация v2 (ревизия) к договору 10500. Изменения относительно v1: цена Аренда IPv4 подсети /30 518.35→435.57, объём Организация cross-connect: UTP 4→2, удалена: Next Generation Cloud (Intel 3.0 ГГц), в, добавлена: Организация L2 канала без резерва, в сос. 7 услуг, итого 53 879,47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10500 от 09.03.2026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18.05.2026</w:t>
      </w:r>
    </w:p>
    <w:p>
      <w:r>
        <w:t>Общая стоимость Ежемесячных услуг составляет 53 879,47 руб.</w:t>
      </w:r>
    </w:p>
    <w:p>
      <w:r>
        <w:t>Абонентские услуги с 18.05.2026: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698,92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698,92</w:t>
            </w:r>
          </w:p>
        </w:tc>
        <w:tc>
          <w:tcPr>
            <w:tcW w:type="dxa" w:w="1234"/>
          </w:tcPr>
          <w:p>
            <w:r>
              <w:t>09.04.2026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188,52</w:t>
            </w:r>
          </w:p>
        </w:tc>
        <w:tc>
          <w:tcPr>
            <w:tcW w:type="dxa" w:w="1234"/>
          </w:tcPr>
          <w:p>
            <w:r>
              <w:t>8</w:t>
            </w:r>
          </w:p>
        </w:tc>
        <w:tc>
          <w:tcPr>
            <w:tcW w:type="dxa" w:w="1234"/>
          </w:tcPr>
          <w:p>
            <w:r>
              <w:t>1 508,16</w:t>
            </w:r>
          </w:p>
        </w:tc>
        <w:tc>
          <w:tcPr>
            <w:tcW w:type="dxa" w:w="1234"/>
          </w:tcPr>
          <w:p>
            <w:r>
              <w:t>22.05.2026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2 776,63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8 329,89</w:t>
            </w:r>
          </w:p>
        </w:tc>
        <w:tc>
          <w:tcPr>
            <w:tcW w:type="dxa" w:w="1234"/>
          </w:tcPr>
          <w:p>
            <w:r>
              <w:t>14.03.2026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4 972,17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14 916,51</w:t>
            </w:r>
          </w:p>
        </w:tc>
        <w:tc>
          <w:tcPr>
            <w:tcW w:type="dxa" w:w="1234"/>
          </w:tcPr>
          <w:p>
            <w:r>
              <w:t>03.04.2026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IPv4 подсети /30</w:t>
            </w:r>
          </w:p>
        </w:tc>
        <w:tc>
          <w:tcPr>
            <w:tcW w:type="dxa" w:w="1234"/>
          </w:tcPr>
          <w:p>
            <w:r>
              <w:t>435,57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1 306,71</w:t>
            </w:r>
          </w:p>
        </w:tc>
        <w:tc>
          <w:tcPr>
            <w:tcW w:type="dxa" w:w="1234"/>
          </w:tcPr>
          <w:p>
            <w:r>
              <w:t>18.03.2026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752,00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1 504,00</w:t>
            </w:r>
          </w:p>
        </w:tc>
        <w:tc>
          <w:tcPr>
            <w:tcW w:type="dxa" w:w="1234"/>
          </w:tcPr>
          <w:p>
            <w:r>
              <w:t>20.05.2026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25 615,28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25 615,28</w:t>
            </w:r>
          </w:p>
        </w:tc>
        <w:tc>
          <w:tcPr>
            <w:tcW w:type="dxa" w:w="1234"/>
          </w:tcPr>
          <w:p>
            <w:r>
              <w:t>31.05.2026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18.05.2026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53 879,47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09.03.2026г.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